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6C" w:rsidRDefault="00F01E6C">
      <w:pPr>
        <w:pStyle w:val="a3"/>
        <w:ind w:left="1856"/>
        <w:rPr>
          <w:sz w:val="20"/>
        </w:rPr>
      </w:pPr>
    </w:p>
    <w:p w:rsidR="00917B53" w:rsidRDefault="00917B53" w:rsidP="00917B53">
      <w:pPr>
        <w:pStyle w:val="a3"/>
        <w:ind w:right="2684"/>
        <w:jc w:val="center"/>
      </w:pPr>
      <w:r>
        <w:t xml:space="preserve">                                         ОПРОСНЫЙ ЛИСТ</w:t>
      </w:r>
    </w:p>
    <w:p w:rsidR="00F01E6C" w:rsidRDefault="00917B53" w:rsidP="00917B53">
      <w:pPr>
        <w:pStyle w:val="a3"/>
        <w:ind w:right="2684"/>
        <w:jc w:val="center"/>
      </w:pPr>
      <w:r>
        <w:t xml:space="preserve">                                     для масляных трансформаторов большой мощности</w:t>
      </w:r>
    </w:p>
    <w:p w:rsidR="00F01E6C" w:rsidRDefault="00F01E6C">
      <w:pPr>
        <w:pStyle w:val="a3"/>
        <w:spacing w:before="8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5"/>
        <w:gridCol w:w="5927"/>
        <w:gridCol w:w="3188"/>
      </w:tblGrid>
      <w:tr w:rsidR="00F01E6C" w:rsidTr="00917B53">
        <w:trPr>
          <w:trHeight w:val="395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0" w:right="5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Наименование технических характеристик</w:t>
            </w:r>
          </w:p>
        </w:tc>
        <w:tc>
          <w:tcPr>
            <w:tcW w:w="1525" w:type="pct"/>
          </w:tcPr>
          <w:p w:rsidR="00F01E6C" w:rsidRDefault="00DA67F5">
            <w:pPr>
              <w:pStyle w:val="TableParagraph"/>
              <w:spacing w:before="51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F01E6C" w:rsidTr="00917B53">
        <w:trPr>
          <w:trHeight w:val="398"/>
        </w:trPr>
        <w:tc>
          <w:tcPr>
            <w:tcW w:w="5000" w:type="pct"/>
            <w:gridSpan w:val="3"/>
          </w:tcPr>
          <w:p w:rsidR="00F01E6C" w:rsidRDefault="00DA67F5">
            <w:pPr>
              <w:pStyle w:val="TableParagraph"/>
              <w:spacing w:before="59"/>
              <w:ind w:left="2823" w:right="2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информация</w:t>
            </w:r>
          </w:p>
        </w:tc>
      </w:tr>
      <w:tr w:rsidR="00F01E6C" w:rsidTr="00917B53">
        <w:trPr>
          <w:trHeight w:val="395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Общие технические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17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7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Тип трансформатора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7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8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2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Климатическое исполнение и категория размещения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2"/>
              <w:ind w:left="118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5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Температура окружающей среды, ºC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13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8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Допустимая высота установки над уровнем моря, м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5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5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Сейсмостойкость баллов по шкале МSK-64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18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8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Тип атмосферы по ГОСТ 15150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5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7"/>
        </w:trPr>
        <w:tc>
          <w:tcPr>
            <w:tcW w:w="5000" w:type="pct"/>
            <w:gridSpan w:val="3"/>
          </w:tcPr>
          <w:p w:rsidR="00F01E6C" w:rsidRDefault="00DA67F5">
            <w:pPr>
              <w:pStyle w:val="TableParagraph"/>
              <w:spacing w:before="56"/>
              <w:ind w:left="2823" w:right="2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параметры</w:t>
            </w:r>
          </w:p>
        </w:tc>
      </w:tr>
      <w:tr w:rsidR="00F01E6C" w:rsidTr="00917B53">
        <w:trPr>
          <w:trHeight w:val="395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 xml:space="preserve">Номинальная мощность ВН/НН, </w:t>
            </w:r>
            <w:proofErr w:type="spellStart"/>
            <w:r>
              <w:rPr>
                <w:sz w:val="24"/>
              </w:rPr>
              <w:t>кВА</w:t>
            </w:r>
            <w:proofErr w:type="spellEnd"/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15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8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329" w:right="4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Номинальное напряжение ВН/</w:t>
            </w:r>
            <w:r w:rsidR="00C35580">
              <w:rPr>
                <w:sz w:val="24"/>
              </w:rPr>
              <w:t>СН</w:t>
            </w:r>
            <w:bookmarkStart w:id="0" w:name="_GoBack"/>
            <w:bookmarkEnd w:id="0"/>
            <w:r w:rsidR="00C35580">
              <w:rPr>
                <w:sz w:val="24"/>
              </w:rPr>
              <w:t>/</w:t>
            </w:r>
            <w:r>
              <w:rPr>
                <w:sz w:val="24"/>
              </w:rPr>
              <w:t xml:space="preserve">НН,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17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6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2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Схема и группа соединения обмоток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2"/>
              <w:ind w:left="113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551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131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Способ и диапазон регулирования напряжения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line="264" w:lineRule="exact"/>
              <w:ind w:left="121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7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Номинальная частота, Гц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5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551"/>
        </w:trPr>
        <w:tc>
          <w:tcPr>
            <w:tcW w:w="643" w:type="pct"/>
          </w:tcPr>
          <w:p w:rsidR="00F01E6C" w:rsidRDefault="00DA67F5">
            <w:pPr>
              <w:pStyle w:val="TableParagraph"/>
              <w:spacing w:line="268" w:lineRule="exact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Напряжение короткого замыкания, %</w:t>
            </w:r>
          </w:p>
          <w:p w:rsidR="00F01E6C" w:rsidRDefault="00DA67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ВН-НН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131"/>
              <w:ind w:left="118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551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131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Потери короткого замыкания на основном</w:t>
            </w:r>
          </w:p>
          <w:p w:rsidR="00F01E6C" w:rsidRDefault="00DA67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ответвлении, кВт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131"/>
              <w:ind w:left="118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7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Ток холостого хода, %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8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5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Потери холостого хода, кВт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18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8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Допуски на величины согласно ГОСТ Р 52719-2007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7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1379"/>
        </w:trPr>
        <w:tc>
          <w:tcPr>
            <w:tcW w:w="643" w:type="pct"/>
          </w:tcPr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F01E6C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F01E6C" w:rsidRDefault="00DA67F5">
            <w:pPr>
              <w:pStyle w:val="TableParagraph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Приемо-сдаточные испытания – в объеме и по методике согласно ГОСТ Р 52719-2007, испытания на стойкость при коротких замыканиях не проводятся, стойкость подтверждается расчетом по</w:t>
            </w:r>
          </w:p>
          <w:p w:rsidR="00F01E6C" w:rsidRDefault="00DA67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методике Изготовителя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ind w:left="116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8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Материал обмоток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6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5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Вид системы охлаждения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8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0" w:right="51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Тип охладителей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3" w:right="108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395"/>
        </w:trPr>
        <w:tc>
          <w:tcPr>
            <w:tcW w:w="5000" w:type="pct"/>
            <w:gridSpan w:val="3"/>
          </w:tcPr>
          <w:p w:rsidR="00F01E6C" w:rsidRDefault="00DA67F5">
            <w:pPr>
              <w:pStyle w:val="TableParagraph"/>
              <w:spacing w:before="56"/>
              <w:ind w:left="2823" w:right="2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требования к конструкции</w:t>
            </w:r>
          </w:p>
        </w:tc>
      </w:tr>
      <w:tr w:rsidR="00F01E6C" w:rsidTr="00917B53">
        <w:trPr>
          <w:trHeight w:val="398"/>
        </w:trPr>
        <w:tc>
          <w:tcPr>
            <w:tcW w:w="643" w:type="pct"/>
            <w:vMerge w:val="restart"/>
          </w:tcPr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DA67F5">
            <w:pPr>
              <w:pStyle w:val="TableParagraph"/>
              <w:spacing w:before="173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Встроенные трансформаторы тока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01E6C" w:rsidTr="00917B53">
        <w:trPr>
          <w:trHeight w:val="827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3" w:type="pct"/>
          </w:tcPr>
          <w:p w:rsidR="00F01E6C" w:rsidRDefault="00DA67F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- ВН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line="264" w:lineRule="exact"/>
              <w:ind w:left="118" w:right="108"/>
              <w:jc w:val="center"/>
              <w:rPr>
                <w:sz w:val="24"/>
              </w:rPr>
            </w:pPr>
          </w:p>
        </w:tc>
      </w:tr>
    </w:tbl>
    <w:p w:rsidR="00F01E6C" w:rsidRDefault="00F01E6C">
      <w:pPr>
        <w:spacing w:line="264" w:lineRule="exact"/>
        <w:jc w:val="center"/>
        <w:rPr>
          <w:sz w:val="24"/>
        </w:rPr>
        <w:sectPr w:rsidR="00F01E6C" w:rsidSect="00917B53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5"/>
        <w:gridCol w:w="973"/>
        <w:gridCol w:w="1912"/>
        <w:gridCol w:w="607"/>
        <w:gridCol w:w="2433"/>
        <w:gridCol w:w="3190"/>
      </w:tblGrid>
      <w:tr w:rsidR="00F01E6C" w:rsidTr="007E3A1D">
        <w:trPr>
          <w:trHeight w:val="398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Уровень внешней изоляции вводов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974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551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131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Длина пути утечки внешней изоляции</w:t>
            </w:r>
          </w:p>
          <w:p w:rsidR="00F01E6C" w:rsidRDefault="00DA67F5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ГОСТ 9920-89, см/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>, не менее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131"/>
              <w:ind w:left="121" w:right="107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8"/>
        </w:trPr>
        <w:tc>
          <w:tcPr>
            <w:tcW w:w="643" w:type="pct"/>
            <w:vMerge w:val="restart"/>
          </w:tcPr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DA67F5">
            <w:pPr>
              <w:pStyle w:val="TableParagraph"/>
              <w:spacing w:before="160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669" w:type="pct"/>
            <w:gridSpan w:val="3"/>
            <w:vMerge w:val="restart"/>
          </w:tcPr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DA67F5">
            <w:pPr>
              <w:pStyle w:val="TableParagraph"/>
              <w:spacing w:before="160"/>
              <w:rPr>
                <w:sz w:val="24"/>
              </w:rPr>
            </w:pPr>
            <w:r>
              <w:rPr>
                <w:sz w:val="24"/>
              </w:rPr>
              <w:t>Напряжение питания РПН, В</w:t>
            </w:r>
          </w:p>
        </w:tc>
        <w:tc>
          <w:tcPr>
            <w:tcW w:w="1163" w:type="pct"/>
          </w:tcPr>
          <w:p w:rsidR="00F01E6C" w:rsidRDefault="00DA67F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Двигателей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46"/>
              <w:ind w:left="119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5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1669" w:type="pct"/>
            <w:gridSpan w:val="3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1163" w:type="pct"/>
          </w:tcPr>
          <w:p w:rsidR="00F01E6C" w:rsidRDefault="00DA67F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Цепей управления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44"/>
              <w:ind w:left="119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7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1669" w:type="pct"/>
            <w:gridSpan w:val="3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1163" w:type="pct"/>
          </w:tcPr>
          <w:p w:rsidR="00F01E6C" w:rsidRDefault="00DA67F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Цепей сигнализации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21" w:right="107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5"/>
        </w:trPr>
        <w:tc>
          <w:tcPr>
            <w:tcW w:w="643" w:type="pct"/>
            <w:vMerge w:val="restart"/>
          </w:tcPr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F01E6C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F01E6C" w:rsidRDefault="00DA67F5">
            <w:pPr>
              <w:pStyle w:val="TableParagraph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Комплектующие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ind w:left="0"/>
              <w:jc w:val="center"/>
            </w:pPr>
          </w:p>
        </w:tc>
      </w:tr>
      <w:tr w:rsidR="00F01E6C" w:rsidTr="007E3A1D">
        <w:trPr>
          <w:trHeight w:val="553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- вводы ВН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552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- вводы НН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5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- РПН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09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498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- Защитная аппаратура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104"/>
              <w:ind w:left="109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7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4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Передвижение трансформатора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340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7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4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Колея продольная/поперечная, мм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024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5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4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Форма катков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21" w:right="105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551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131"/>
              <w:ind w:left="4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Условия транспортирования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line="264" w:lineRule="exact"/>
              <w:ind w:left="119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7"/>
        </w:trPr>
        <w:tc>
          <w:tcPr>
            <w:tcW w:w="643" w:type="pct"/>
            <w:vMerge w:val="restart"/>
          </w:tcPr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DA67F5">
            <w:pPr>
              <w:pStyle w:val="TableParagraph"/>
              <w:spacing w:before="192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32" w:type="pct"/>
            <w:gridSpan w:val="4"/>
          </w:tcPr>
          <w:p w:rsidR="00F01E6C" w:rsidRDefault="00917B5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Масса</w:t>
            </w:r>
            <w:r w:rsidR="00DA67F5">
              <w:rPr>
                <w:sz w:val="24"/>
              </w:rPr>
              <w:t>, кг: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69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6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- полная с маслом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2"/>
              <w:ind w:left="119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7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- транспортная с маслом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4"/>
              <w:ind w:left="119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8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465" w:type="pct"/>
            <w:vMerge w:val="restart"/>
          </w:tcPr>
          <w:p w:rsidR="00F01E6C" w:rsidRDefault="00F01E6C">
            <w:pPr>
              <w:pStyle w:val="TableParagraph"/>
              <w:ind w:left="0"/>
              <w:rPr>
                <w:sz w:val="26"/>
              </w:rPr>
            </w:pPr>
          </w:p>
          <w:p w:rsidR="00F01E6C" w:rsidRDefault="00F01E6C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01E6C" w:rsidRDefault="00DA6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-масла</w:t>
            </w:r>
          </w:p>
        </w:tc>
        <w:tc>
          <w:tcPr>
            <w:tcW w:w="2367" w:type="pct"/>
            <w:gridSpan w:val="3"/>
          </w:tcPr>
          <w:p w:rsidR="00F01E6C" w:rsidRDefault="00DA67F5">
            <w:pPr>
              <w:pStyle w:val="TableParagraph"/>
              <w:spacing w:before="51"/>
              <w:ind w:left="108"/>
              <w:rPr>
                <w:sz w:val="24"/>
              </w:rPr>
            </w:pPr>
            <w:r>
              <w:rPr>
                <w:sz w:val="24"/>
              </w:rPr>
              <w:t>полная, необходимая для работы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119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551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914" w:type="pct"/>
            <w:vMerge w:val="restart"/>
          </w:tcPr>
          <w:p w:rsidR="00F01E6C" w:rsidRDefault="00F01E6C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F01E6C" w:rsidRDefault="00DA67F5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по требованию заказчика</w:t>
            </w:r>
          </w:p>
        </w:tc>
        <w:tc>
          <w:tcPr>
            <w:tcW w:w="1453" w:type="pct"/>
            <w:gridSpan w:val="2"/>
          </w:tcPr>
          <w:p w:rsidR="00F01E6C" w:rsidRDefault="00DA67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подлежащее доливке при</w:t>
            </w:r>
          </w:p>
          <w:p w:rsidR="00F01E6C" w:rsidRDefault="00DA67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монтаже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128"/>
              <w:ind w:left="119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551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465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914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1453" w:type="pct"/>
            <w:gridSpan w:val="2"/>
          </w:tcPr>
          <w:p w:rsidR="00F01E6C" w:rsidRDefault="00DA67F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технологических</w:t>
            </w:r>
          </w:p>
          <w:p w:rsidR="00F01E6C" w:rsidRDefault="00DA67F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нужд при монтаже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128"/>
              <w:ind w:left="119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551"/>
        </w:trPr>
        <w:tc>
          <w:tcPr>
            <w:tcW w:w="643" w:type="pct"/>
            <w:vMerge w:val="restart"/>
          </w:tcPr>
          <w:p w:rsidR="00F01E6C" w:rsidRDefault="00F01E6C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F01E6C" w:rsidRDefault="00DA67F5">
            <w:pPr>
              <w:pStyle w:val="TableParagraph"/>
              <w:ind w:left="449" w:right="49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Габаритные размеры трансформатора</w:t>
            </w:r>
          </w:p>
          <w:p w:rsidR="00F01E6C" w:rsidRDefault="00DA67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длина/ширина/высота, мм: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131"/>
              <w:ind w:left="69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8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- в сборе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1"/>
              <w:ind w:left="751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6"/>
        </w:trPr>
        <w:tc>
          <w:tcPr>
            <w:tcW w:w="643" w:type="pct"/>
            <w:vMerge/>
            <w:tcBorders>
              <w:top w:val="nil"/>
            </w:tcBorders>
          </w:tcPr>
          <w:p w:rsidR="00F01E6C" w:rsidRDefault="00F01E6C">
            <w:pPr>
              <w:rPr>
                <w:sz w:val="2"/>
                <w:szCs w:val="2"/>
              </w:rPr>
            </w:pP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- транспортные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before="52"/>
              <w:ind w:left="751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827"/>
        </w:trPr>
        <w:tc>
          <w:tcPr>
            <w:tcW w:w="643" w:type="pct"/>
          </w:tcPr>
          <w:p w:rsidR="00F01E6C" w:rsidRDefault="00F01E6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01E6C" w:rsidRDefault="00DA67F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Покрытие трансформатора и комплектующих соответствует категории атмосферной коррозии не</w:t>
            </w:r>
          </w:p>
          <w:p w:rsidR="00F01E6C" w:rsidRDefault="00DA67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ниже C3 по ISO 12944.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ind w:left="120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830"/>
        </w:trPr>
        <w:tc>
          <w:tcPr>
            <w:tcW w:w="643" w:type="pct"/>
          </w:tcPr>
          <w:p w:rsidR="00F01E6C" w:rsidRDefault="00F01E6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01E6C" w:rsidRDefault="00DA67F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32" w:type="pct"/>
            <w:gridSpan w:val="4"/>
          </w:tcPr>
          <w:p w:rsidR="00F01E6C" w:rsidRDefault="00F01E6C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01E6C" w:rsidRDefault="00DA6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Комплектность поставки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spacing w:line="264" w:lineRule="exact"/>
              <w:ind w:left="117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827"/>
        </w:trPr>
        <w:tc>
          <w:tcPr>
            <w:tcW w:w="643" w:type="pct"/>
          </w:tcPr>
          <w:p w:rsidR="00F01E6C" w:rsidRDefault="00F01E6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01E6C" w:rsidRDefault="00DA67F5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Все остальные технические характеристики трансформатора должны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</w:p>
          <w:p w:rsidR="00F01E6C" w:rsidRDefault="00DA67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требованиям ГОСТ 11920-85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ind w:left="120" w:right="108"/>
              <w:jc w:val="center"/>
              <w:rPr>
                <w:sz w:val="24"/>
              </w:rPr>
            </w:pPr>
          </w:p>
        </w:tc>
      </w:tr>
      <w:tr w:rsidR="00F01E6C" w:rsidTr="007E3A1D">
        <w:trPr>
          <w:trHeight w:val="396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1"/>
              <w:ind w:left="46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Количество заказываемых трансформаторов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ind w:left="0"/>
              <w:jc w:val="center"/>
            </w:pPr>
          </w:p>
        </w:tc>
      </w:tr>
      <w:tr w:rsidR="00F01E6C" w:rsidTr="007E3A1D">
        <w:trPr>
          <w:trHeight w:val="551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131"/>
              <w:ind w:left="46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32" w:type="pct"/>
            <w:gridSpan w:val="4"/>
          </w:tcPr>
          <w:p w:rsidR="00F01E6C" w:rsidRDefault="00917B53" w:rsidP="00917B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 поставки</w:t>
            </w:r>
            <w:r w:rsidR="00DA67F5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регион, </w:t>
            </w:r>
            <w:r w:rsidR="00DA67F5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питающей подстанции</w:t>
            </w:r>
            <w:r w:rsidR="00DA67F5">
              <w:rPr>
                <w:sz w:val="24"/>
              </w:rPr>
              <w:t>)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ind w:left="0"/>
              <w:jc w:val="center"/>
            </w:pPr>
          </w:p>
        </w:tc>
      </w:tr>
      <w:tr w:rsidR="00F01E6C" w:rsidTr="007E3A1D">
        <w:trPr>
          <w:trHeight w:val="397"/>
        </w:trPr>
        <w:tc>
          <w:tcPr>
            <w:tcW w:w="643" w:type="pct"/>
          </w:tcPr>
          <w:p w:rsidR="00F01E6C" w:rsidRDefault="00DA67F5">
            <w:pPr>
              <w:pStyle w:val="TableParagraph"/>
              <w:spacing w:before="54"/>
              <w:ind w:left="46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32" w:type="pct"/>
            <w:gridSpan w:val="4"/>
          </w:tcPr>
          <w:p w:rsidR="00F01E6C" w:rsidRDefault="00DA67F5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Проектная организация (наименование, адрес)</w:t>
            </w:r>
          </w:p>
        </w:tc>
        <w:tc>
          <w:tcPr>
            <w:tcW w:w="1525" w:type="pct"/>
            <w:vAlign w:val="center"/>
          </w:tcPr>
          <w:p w:rsidR="00F01E6C" w:rsidRDefault="00F01E6C" w:rsidP="00917B53">
            <w:pPr>
              <w:pStyle w:val="TableParagraph"/>
              <w:ind w:left="0"/>
              <w:jc w:val="center"/>
            </w:pPr>
          </w:p>
        </w:tc>
      </w:tr>
    </w:tbl>
    <w:p w:rsidR="00F01E6C" w:rsidRDefault="00F01E6C">
      <w:pPr>
        <w:pStyle w:val="a3"/>
        <w:spacing w:before="6"/>
        <w:rPr>
          <w:sz w:val="15"/>
        </w:rPr>
      </w:pPr>
    </w:p>
    <w:sectPr w:rsidR="00F01E6C" w:rsidSect="00917B5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C"/>
    <w:rsid w:val="007E3A1D"/>
    <w:rsid w:val="00917B53"/>
    <w:rsid w:val="00A12310"/>
    <w:rsid w:val="00C35580"/>
    <w:rsid w:val="00DA67F5"/>
    <w:rsid w:val="00F0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D4B9"/>
  <w15:docId w15:val="{02A2B040-387E-4125-A65A-8CBA9EF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2072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2022-06-16T13:30:00Z</dcterms:created>
  <dcterms:modified xsi:type="dcterms:W3CDTF">2022-06-16T13:35:00Z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2021-02-09T00:00:00Z</vt:filetime>
  </property>
</Properties>
</file>